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71" w:rsidRDefault="00AD0A71" w:rsidP="00AD0A71">
      <w:pPr>
        <w:spacing w:after="0"/>
        <w:jc w:val="both"/>
      </w:pPr>
      <w:r>
        <w:t>27.06.2025 13:36</w:t>
      </w:r>
    </w:p>
    <w:p w:rsidR="00AD0A71" w:rsidRDefault="00AD0A71" w:rsidP="00AD0A71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AD0A71" w:rsidRDefault="00AD0A71" w:rsidP="00AD0A71">
      <w:pPr>
        <w:spacing w:after="0"/>
        <w:jc w:val="both"/>
      </w:pPr>
      <w:r>
        <w:t>Решения единственного акционера (участника)</w:t>
      </w: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  <w:r>
        <w:t>Решения единственного акционера (участника)</w:t>
      </w: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  <w:r>
        <w:t>1. Общие сведения</w:t>
      </w:r>
    </w:p>
    <w:p w:rsidR="00AD0A71" w:rsidRDefault="00AD0A71" w:rsidP="00AD0A71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AD0A71" w:rsidRDefault="00AD0A71" w:rsidP="00AD0A71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AD0A71" w:rsidRDefault="00AD0A71" w:rsidP="00AD0A71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AD0A71" w:rsidRDefault="00AD0A71" w:rsidP="00AD0A71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AD0A71" w:rsidRDefault="00AD0A71" w:rsidP="00AD0A71">
      <w:pPr>
        <w:spacing w:after="0"/>
        <w:jc w:val="both"/>
      </w:pPr>
      <w:r>
        <w:t>1.5. Уникальный код эмитента, присвоенный Банком России: 28594-N</w:t>
      </w:r>
    </w:p>
    <w:p w:rsidR="00AD0A71" w:rsidRDefault="00AD0A71" w:rsidP="00AD0A71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AD0A71" w:rsidRDefault="00AD0A71" w:rsidP="00AD0A71">
      <w:pPr>
        <w:spacing w:after="0"/>
        <w:jc w:val="both"/>
      </w:pPr>
      <w:r>
        <w:t>1.7. Дата наступления события (существенного факта), о котором составлено сообщение: 26.06.2025</w:t>
      </w: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  <w:r>
        <w:t>2. Содержание сообщения</w:t>
      </w:r>
    </w:p>
    <w:p w:rsidR="00AD0A71" w:rsidRDefault="00AD0A71" w:rsidP="00AD0A71">
      <w:pPr>
        <w:spacing w:after="0"/>
        <w:jc w:val="both"/>
      </w:pPr>
      <w:r>
        <w:t xml:space="preserve">2.1. </w:t>
      </w:r>
      <w:proofErr w:type="gramStart"/>
      <w:r>
        <w:t>Фамилия,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эмитента:</w:t>
      </w:r>
      <w:proofErr w:type="gramEnd"/>
    </w:p>
    <w:p w:rsidR="00AD0A71" w:rsidRDefault="00AD0A71" w:rsidP="00AD0A71">
      <w:pPr>
        <w:spacing w:after="0"/>
        <w:jc w:val="both"/>
      </w:pPr>
      <w:r>
        <w:t>Полное фирменное наименование: Акционерное общество «Панорама»</w:t>
      </w:r>
    </w:p>
    <w:p w:rsidR="00AD0A71" w:rsidRDefault="00AD0A71" w:rsidP="00AD0A71">
      <w:pPr>
        <w:spacing w:after="0"/>
        <w:jc w:val="both"/>
      </w:pPr>
      <w:r>
        <w:t xml:space="preserve">Место нахождения:109651, г. Москва, </w:t>
      </w:r>
      <w:proofErr w:type="spellStart"/>
      <w:r>
        <w:t>вн</w:t>
      </w:r>
      <w:proofErr w:type="spellEnd"/>
      <w:r>
        <w:t>. тер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. Муниципальный округ Марьино, проезд  </w:t>
      </w:r>
      <w:proofErr w:type="spellStart"/>
      <w:r>
        <w:t>Батайский</w:t>
      </w:r>
      <w:proofErr w:type="spellEnd"/>
      <w:r>
        <w:t xml:space="preserve">, д. 35, </w:t>
      </w:r>
      <w:proofErr w:type="spellStart"/>
      <w:r>
        <w:t>помещ</w:t>
      </w:r>
      <w:proofErr w:type="spellEnd"/>
      <w:r>
        <w:t>. 3/2</w:t>
      </w:r>
    </w:p>
    <w:p w:rsidR="00AD0A71" w:rsidRDefault="00AD0A71" w:rsidP="00AD0A71">
      <w:pPr>
        <w:spacing w:after="0"/>
        <w:jc w:val="both"/>
      </w:pPr>
      <w:r>
        <w:t>ИНН: 9725048310</w:t>
      </w:r>
    </w:p>
    <w:p w:rsidR="00AD0A71" w:rsidRDefault="00AD0A71" w:rsidP="00AD0A71">
      <w:pPr>
        <w:spacing w:after="0"/>
        <w:jc w:val="both"/>
      </w:pPr>
      <w:r>
        <w:t>ОГРН: 1217700170632</w:t>
      </w: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  <w:r>
        <w:t>2.2. Формулировки решений, принятых единственным участником (лицом, которому принадлежат все голосующие акции) эмитента:</w:t>
      </w:r>
    </w:p>
    <w:p w:rsidR="00AD0A71" w:rsidRDefault="00AD0A71" w:rsidP="00AD0A71">
      <w:pPr>
        <w:spacing w:after="0"/>
        <w:jc w:val="both"/>
      </w:pPr>
      <w:r>
        <w:t>1.</w:t>
      </w:r>
      <w:r>
        <w:tab/>
        <w:t>Утвердить годовой отчет Общества за 2024 год.</w:t>
      </w:r>
    </w:p>
    <w:p w:rsidR="00AD0A71" w:rsidRDefault="00AD0A71" w:rsidP="00AD0A71">
      <w:pPr>
        <w:spacing w:after="0"/>
        <w:jc w:val="both"/>
      </w:pPr>
      <w:r>
        <w:t>2.</w:t>
      </w:r>
      <w:r>
        <w:tab/>
        <w:t>Утвердить годовую бухгалтерскую (финансовую) отчетность Общества за 2024 год.</w:t>
      </w:r>
    </w:p>
    <w:p w:rsidR="00AD0A71" w:rsidRDefault="00AD0A71" w:rsidP="00AD0A71">
      <w:pPr>
        <w:spacing w:after="0"/>
        <w:jc w:val="both"/>
      </w:pPr>
      <w:r>
        <w:t>3.</w:t>
      </w:r>
      <w:r>
        <w:tab/>
        <w:t>Чистую прибыль, полученную Обществом по результатам 2024 года в размере 1 342 358 000 рублей, не распределять, направить на развитие Общества. Дивиденды за 2024 год не объявлять и не выплачивать.</w:t>
      </w:r>
    </w:p>
    <w:p w:rsidR="00AD0A71" w:rsidRDefault="00AD0A71" w:rsidP="00AD0A71">
      <w:pPr>
        <w:spacing w:after="0"/>
        <w:jc w:val="both"/>
      </w:pPr>
      <w:r>
        <w:t>4.</w:t>
      </w:r>
      <w:r>
        <w:tab/>
        <w:t>Назначить аудиторской организацией Общества по аудиту бухгалтерской (финансовой) отчетности за 2025 год: информация о контрагентах эмитента не раскрывается и не предоставляется.*</w:t>
      </w:r>
    </w:p>
    <w:p w:rsidR="00AD0A71" w:rsidRDefault="00AD0A71" w:rsidP="00AD0A71">
      <w:pPr>
        <w:spacing w:after="0"/>
        <w:jc w:val="both"/>
      </w:pPr>
      <w:proofErr w:type="gramStart"/>
      <w:r>
        <w:t xml:space="preserve">*Информация о контрагентах эмитента не раскрывается и не предоставляется в соответствии с пунктом 18 Приложения к постановлению Правительства Российской Федерации от 04.07.2023 № 1102 «Об особенностях раскрытия и (или) предоставления информации, подлежащей раскрытию </w:t>
      </w:r>
      <w:r>
        <w:lastRenderedPageBreak/>
        <w:t>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</w:r>
      <w:proofErr w:type="gramEnd"/>
    </w:p>
    <w:p w:rsidR="00AD0A71" w:rsidRDefault="00AD0A71" w:rsidP="00AD0A71">
      <w:pPr>
        <w:spacing w:after="0"/>
        <w:jc w:val="both"/>
      </w:pPr>
      <w:r>
        <w:t>5.</w:t>
      </w:r>
      <w:r>
        <w:tab/>
        <w:t xml:space="preserve">Установить секретарям Совета директоров Общества вознаграждение по итогам прошедшего финансового года в размере 100 000 рублей каждому (после удержания НДФЛ). </w:t>
      </w:r>
    </w:p>
    <w:p w:rsidR="00AD0A71" w:rsidRDefault="00AD0A71" w:rsidP="00AD0A71">
      <w:pPr>
        <w:spacing w:after="0"/>
        <w:jc w:val="both"/>
      </w:pPr>
      <w:r>
        <w:t>6.</w:t>
      </w:r>
      <w:r>
        <w:tab/>
        <w:t xml:space="preserve">Распределить казначейские акции Общества: информация о сделках эмитента, его контролирующих лиц, подконтрольных ему лиц, включая информацию о том, что такие сделки не совершались, а также информация о </w:t>
      </w:r>
      <w:proofErr w:type="gramStart"/>
      <w:r>
        <w:t>лицах, являющихся акционерами не раскрывается</w:t>
      </w:r>
      <w:proofErr w:type="gramEnd"/>
      <w:r>
        <w:t xml:space="preserve"> и не предоставляется.*</w:t>
      </w:r>
    </w:p>
    <w:p w:rsidR="00AD0A71" w:rsidRDefault="00AD0A71" w:rsidP="00AD0A71">
      <w:pPr>
        <w:spacing w:after="0"/>
        <w:jc w:val="both"/>
      </w:pPr>
      <w:proofErr w:type="gramStart"/>
      <w:r>
        <w:t>*Информация о сделках эмитента, его контролирующих лиц, подконтрольных ему лиц, включая информацию о том, что такие сделки не совершались, а также информация о лицах, являющихся акционерами не раскрывается и не предоставляется в соответствии с пунктами 3 и 7 Приложения к постановлению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требованиями Федерального закона «Об акционерных обществах» и Федерального закона «О рынке ценных бумаг».</w:t>
      </w: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  <w:r>
        <w:t>2.3. Дата принятия решений единственным участником (лицом, которому принадлежат все голосующие акции) эмитента:</w:t>
      </w:r>
    </w:p>
    <w:p w:rsidR="00AD0A71" w:rsidRDefault="00AD0A71" w:rsidP="00AD0A71">
      <w:pPr>
        <w:spacing w:after="0"/>
        <w:jc w:val="both"/>
      </w:pPr>
      <w:r>
        <w:t>26 июня 2025 года.</w:t>
      </w: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  <w:r>
        <w:t>2.4. Дата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эмитента:</w:t>
      </w:r>
    </w:p>
    <w:p w:rsidR="00AD0A71" w:rsidRDefault="00AD0A71" w:rsidP="00AD0A71">
      <w:pPr>
        <w:spacing w:after="0"/>
        <w:jc w:val="both"/>
      </w:pPr>
      <w:r>
        <w:t>26 июня 2025 года. РЕШЕНИЕ № б/н единственного акционера Акционерного общества «Научно-производственная фирма «</w:t>
      </w:r>
      <w:proofErr w:type="spellStart"/>
      <w:r>
        <w:t>Микран</w:t>
      </w:r>
      <w:proofErr w:type="spellEnd"/>
      <w:r>
        <w:t>».</w:t>
      </w: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  <w:bookmarkStart w:id="0" w:name="_GoBack"/>
      <w:bookmarkEnd w:id="0"/>
    </w:p>
    <w:p w:rsidR="00AD0A71" w:rsidRDefault="00AD0A71" w:rsidP="00AD0A71">
      <w:pPr>
        <w:spacing w:after="0"/>
        <w:jc w:val="both"/>
      </w:pPr>
      <w:r>
        <w:t>3. Подпись</w:t>
      </w:r>
    </w:p>
    <w:p w:rsidR="00AD0A71" w:rsidRDefault="00AD0A71" w:rsidP="00AD0A71">
      <w:pPr>
        <w:spacing w:after="0"/>
        <w:jc w:val="both"/>
      </w:pPr>
      <w:r>
        <w:t>3.1. Генеральный директор</w:t>
      </w:r>
    </w:p>
    <w:p w:rsidR="00AD0A71" w:rsidRDefault="00AD0A71" w:rsidP="00AD0A71">
      <w:pPr>
        <w:spacing w:after="0"/>
        <w:jc w:val="both"/>
      </w:pPr>
      <w:r>
        <w:t>В.Ю. Парамонова</w:t>
      </w: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</w:p>
    <w:p w:rsidR="00AD0A71" w:rsidRDefault="00AD0A71" w:rsidP="00AD0A71">
      <w:pPr>
        <w:spacing w:after="0"/>
        <w:jc w:val="both"/>
      </w:pPr>
      <w:r>
        <w:t>3.2. Дата 27.06.2025г.</w:t>
      </w:r>
    </w:p>
    <w:p w:rsidR="00512EB0" w:rsidRDefault="00AD0A71" w:rsidP="00AD0A71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CF"/>
    <w:rsid w:val="00024CF7"/>
    <w:rsid w:val="00512EB0"/>
    <w:rsid w:val="006D3F60"/>
    <w:rsid w:val="00A6351D"/>
    <w:rsid w:val="00AD0A71"/>
    <w:rsid w:val="00E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2025-06-27T10:37:00Z</dcterms:created>
  <dcterms:modified xsi:type="dcterms:W3CDTF">2025-06-27T10:37:00Z</dcterms:modified>
</cp:coreProperties>
</file>