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2" w:rsidRDefault="000618D2" w:rsidP="000618D2">
      <w:pPr>
        <w:spacing w:after="0"/>
        <w:jc w:val="both"/>
      </w:pPr>
      <w:r w:rsidRPr="000618D2">
        <w:t>АО «НПФ «</w:t>
      </w:r>
      <w:proofErr w:type="spellStart"/>
      <w:r w:rsidRPr="000618D2">
        <w:t>Микран</w:t>
      </w:r>
      <w:proofErr w:type="spellEnd"/>
      <w:r w:rsidRPr="000618D2">
        <w:t>»</w:t>
      </w:r>
      <w:r>
        <w:tab/>
      </w:r>
    </w:p>
    <w:p w:rsidR="000618D2" w:rsidRDefault="000618D2" w:rsidP="000618D2">
      <w:pPr>
        <w:spacing w:after="0"/>
        <w:jc w:val="both"/>
      </w:pPr>
      <w:r>
        <w:t>Решения совета директоров (наблюдательного совета)</w:t>
      </w:r>
    </w:p>
    <w:p w:rsidR="000618D2" w:rsidRDefault="000618D2" w:rsidP="000618D2">
      <w:pPr>
        <w:spacing w:after="0"/>
        <w:jc w:val="both"/>
      </w:pPr>
      <w:r>
        <w:t>Решения совета директоров (наблюдательного совета)</w:t>
      </w:r>
    </w:p>
    <w:p w:rsidR="000618D2" w:rsidRDefault="000618D2" w:rsidP="000618D2">
      <w:pPr>
        <w:spacing w:after="0"/>
        <w:jc w:val="both"/>
      </w:pPr>
      <w:r>
        <w:t>1. Общие сведения</w:t>
      </w:r>
    </w:p>
    <w:p w:rsidR="000618D2" w:rsidRDefault="000618D2" w:rsidP="000618D2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</w:t>
      </w:r>
    </w:p>
    <w:p w:rsidR="000618D2" w:rsidRDefault="000618D2" w:rsidP="000618D2">
      <w:pPr>
        <w:spacing w:after="0"/>
        <w:jc w:val="both"/>
      </w:pPr>
      <w:r>
        <w:t>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0618D2" w:rsidRDefault="000618D2" w:rsidP="000618D2">
      <w:pPr>
        <w:spacing w:after="0"/>
        <w:jc w:val="both"/>
      </w:pPr>
      <w:r>
        <w:t>1.2. Адрес эмитента, указанный в едином государственном реестре юридических лиц:</w:t>
      </w:r>
    </w:p>
    <w:p w:rsidR="000618D2" w:rsidRDefault="000618D2" w:rsidP="000618D2">
      <w:pPr>
        <w:spacing w:after="0"/>
        <w:jc w:val="both"/>
      </w:pPr>
      <w:r>
        <w:t>634041, Томская обл., г. Томск, проспект Кирова, д. 51 д</w:t>
      </w:r>
    </w:p>
    <w:p w:rsidR="000618D2" w:rsidRDefault="000618D2" w:rsidP="000618D2">
      <w:pPr>
        <w:spacing w:after="0"/>
        <w:jc w:val="both"/>
      </w:pPr>
      <w:r>
        <w:t>1.3. Основной государственный регистрационный номер (ОГРН) эмитента (при наличии):</w:t>
      </w:r>
    </w:p>
    <w:p w:rsidR="000618D2" w:rsidRDefault="000618D2" w:rsidP="000618D2">
      <w:pPr>
        <w:spacing w:after="0"/>
        <w:jc w:val="both"/>
      </w:pPr>
      <w:r>
        <w:t>1087017011113</w:t>
      </w:r>
    </w:p>
    <w:p w:rsidR="000618D2" w:rsidRDefault="000618D2" w:rsidP="000618D2">
      <w:pPr>
        <w:spacing w:after="0"/>
        <w:jc w:val="both"/>
      </w:pPr>
      <w:r>
        <w:t>1.4. Идентификационный номер налогоплательщика (ИНН) эмитента (при наличии):</w:t>
      </w:r>
    </w:p>
    <w:p w:rsidR="000618D2" w:rsidRDefault="000618D2" w:rsidP="000618D2">
      <w:pPr>
        <w:spacing w:after="0"/>
        <w:jc w:val="both"/>
      </w:pPr>
      <w:r>
        <w:t>7017211757</w:t>
      </w:r>
    </w:p>
    <w:p w:rsidR="000618D2" w:rsidRDefault="000618D2" w:rsidP="000618D2">
      <w:pPr>
        <w:spacing w:after="0"/>
        <w:jc w:val="both"/>
      </w:pPr>
      <w:r>
        <w:t>1.5. Уникальный код эмитента, присвоенный Банком России:</w:t>
      </w:r>
    </w:p>
    <w:p w:rsidR="000618D2" w:rsidRDefault="000618D2" w:rsidP="000618D2">
      <w:pPr>
        <w:spacing w:after="0"/>
        <w:jc w:val="both"/>
      </w:pPr>
      <w:r>
        <w:t>28594-N</w:t>
      </w:r>
    </w:p>
    <w:p w:rsidR="000618D2" w:rsidRDefault="000618D2" w:rsidP="000618D2">
      <w:pPr>
        <w:spacing w:after="0"/>
        <w:jc w:val="both"/>
      </w:pPr>
      <w:r>
        <w:t>1.6. Адрес страницы в сети "Интернет", используемой эмитентом для раскрытия информации:</w:t>
      </w:r>
    </w:p>
    <w:p w:rsidR="000618D2" w:rsidRDefault="000618D2" w:rsidP="000618D2">
      <w:pPr>
        <w:spacing w:after="0"/>
        <w:jc w:val="both"/>
      </w:pPr>
      <w:r>
        <w:t>https://www.e-disclosure.ru/portal/company.aspx?id=38815</w:t>
      </w:r>
    </w:p>
    <w:p w:rsidR="000618D2" w:rsidRDefault="000618D2" w:rsidP="000618D2">
      <w:pPr>
        <w:spacing w:after="0"/>
        <w:jc w:val="both"/>
      </w:pPr>
      <w:r>
        <w:t>1.7. Дата наступления события (существенного факта), о котором составлено сообщение:</w:t>
      </w:r>
    </w:p>
    <w:p w:rsidR="000618D2" w:rsidRDefault="000618D2" w:rsidP="000618D2">
      <w:pPr>
        <w:spacing w:after="0"/>
        <w:jc w:val="both"/>
      </w:pPr>
      <w:r>
        <w:t>09.06.2025</w:t>
      </w:r>
    </w:p>
    <w:p w:rsidR="000618D2" w:rsidRDefault="000618D2" w:rsidP="000618D2">
      <w:pPr>
        <w:spacing w:after="0"/>
        <w:jc w:val="both"/>
      </w:pPr>
      <w:r>
        <w:t>2. Содержание сообщения</w:t>
      </w:r>
    </w:p>
    <w:p w:rsidR="000618D2" w:rsidRDefault="000618D2" w:rsidP="000618D2">
      <w:pPr>
        <w:spacing w:after="0"/>
        <w:jc w:val="both"/>
      </w:pPr>
      <w:r>
        <w:t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 Положения Банка России от 27.03.2020 N 714-П «О раскрытии информации эмитентами эмиссионных ценных бумаг»:</w:t>
      </w:r>
    </w:p>
    <w:p w:rsidR="000618D2" w:rsidRDefault="000618D2" w:rsidP="000618D2">
      <w:pPr>
        <w:spacing w:after="0"/>
        <w:jc w:val="both"/>
      </w:pPr>
      <w:r>
        <w:t xml:space="preserve">Общее количество голосов, которыми обладают члены Совета директоров, составляет 5 человек. </w:t>
      </w:r>
    </w:p>
    <w:p w:rsidR="000618D2" w:rsidRDefault="000618D2" w:rsidP="000618D2">
      <w:pPr>
        <w:spacing w:after="0"/>
        <w:jc w:val="both"/>
      </w:pPr>
      <w:r>
        <w:t xml:space="preserve">Общее количество голосов, которыми обладают члены Совета директоров, принявших участие в заочном голосовании, составляет 5 человек. </w:t>
      </w:r>
    </w:p>
    <w:p w:rsidR="000618D2" w:rsidRDefault="000618D2" w:rsidP="000618D2">
      <w:pPr>
        <w:spacing w:after="0"/>
        <w:jc w:val="both"/>
      </w:pPr>
      <w:r>
        <w:t>Кворум имеется.</w:t>
      </w:r>
    </w:p>
    <w:p w:rsidR="000618D2" w:rsidRDefault="000618D2" w:rsidP="000618D2">
      <w:pPr>
        <w:spacing w:after="0"/>
        <w:jc w:val="both"/>
      </w:pPr>
      <w:r>
        <w:t xml:space="preserve">Результаты голосования: </w:t>
      </w:r>
    </w:p>
    <w:p w:rsidR="000618D2" w:rsidRDefault="000618D2" w:rsidP="000618D2">
      <w:pPr>
        <w:spacing w:after="0"/>
        <w:jc w:val="both"/>
      </w:pPr>
      <w:r>
        <w:t>По ВОПРОСУ № 1 повестки дня: Рекомендации по размеру дивидендов по акциям и порядку их выплаты.</w:t>
      </w:r>
    </w:p>
    <w:p w:rsidR="000618D2" w:rsidRDefault="000618D2" w:rsidP="000618D2">
      <w:pPr>
        <w:spacing w:after="0"/>
        <w:jc w:val="both"/>
      </w:pPr>
      <w:r>
        <w:t xml:space="preserve">ГОЛОСОВАЛИ: </w:t>
      </w:r>
    </w:p>
    <w:p w:rsidR="000618D2" w:rsidRDefault="000618D2" w:rsidP="000618D2">
      <w:pPr>
        <w:spacing w:after="0"/>
        <w:jc w:val="both"/>
      </w:pPr>
      <w:r>
        <w:t>«ЗА» - 5 членов Совета директоров.</w:t>
      </w:r>
    </w:p>
    <w:p w:rsidR="000618D2" w:rsidRDefault="000618D2" w:rsidP="000618D2">
      <w:pPr>
        <w:spacing w:after="0"/>
        <w:jc w:val="both"/>
      </w:pPr>
      <w:r>
        <w:t>«ПРОТИВ» - 0 членов Совета директоров.</w:t>
      </w:r>
    </w:p>
    <w:p w:rsidR="000618D2" w:rsidRDefault="000618D2" w:rsidP="000618D2">
      <w:pPr>
        <w:spacing w:after="0"/>
        <w:jc w:val="both"/>
      </w:pPr>
      <w:r>
        <w:t>«ВОЗДЕРЖАЛИСЬ» - 0 членов Совета директоров.</w:t>
      </w:r>
    </w:p>
    <w:p w:rsidR="000618D2" w:rsidRDefault="000618D2" w:rsidP="000618D2">
      <w:pPr>
        <w:spacing w:after="0"/>
        <w:jc w:val="both"/>
      </w:pPr>
      <w:r>
        <w:t>Решение принято е</w:t>
      </w:r>
      <w:r>
        <w:t xml:space="preserve">диногласно. </w:t>
      </w:r>
    </w:p>
    <w:p w:rsidR="000618D2" w:rsidRDefault="000618D2" w:rsidP="000618D2">
      <w:pPr>
        <w:spacing w:after="0"/>
        <w:jc w:val="both"/>
      </w:pPr>
      <w:r>
        <w:t>По ВОПРОСУ № 2 повестки дня: Предварительное утверждение годовой бухгалтерской отчетности Общества за 2024 год.</w:t>
      </w:r>
    </w:p>
    <w:p w:rsidR="000618D2" w:rsidRDefault="000618D2" w:rsidP="000618D2">
      <w:pPr>
        <w:spacing w:after="0"/>
        <w:jc w:val="both"/>
      </w:pPr>
      <w:r>
        <w:t xml:space="preserve">ГОЛОСОВАЛИ: </w:t>
      </w:r>
    </w:p>
    <w:p w:rsidR="000618D2" w:rsidRDefault="000618D2" w:rsidP="000618D2">
      <w:pPr>
        <w:spacing w:after="0"/>
        <w:jc w:val="both"/>
      </w:pPr>
      <w:r>
        <w:t>«ЗА» - 4 члена Совета директоров.</w:t>
      </w:r>
    </w:p>
    <w:p w:rsidR="000618D2" w:rsidRDefault="000618D2" w:rsidP="000618D2">
      <w:pPr>
        <w:spacing w:after="0"/>
        <w:jc w:val="both"/>
      </w:pPr>
      <w:r>
        <w:t>«ПРОТИВ» - 0 членов Совета директоров.</w:t>
      </w:r>
    </w:p>
    <w:p w:rsidR="000618D2" w:rsidRDefault="000618D2" w:rsidP="000618D2">
      <w:pPr>
        <w:spacing w:after="0"/>
        <w:jc w:val="both"/>
      </w:pPr>
      <w:r>
        <w:t>«ВОЗДЕРЖАЛИСЬ» - 1 член Совета директоров.</w:t>
      </w:r>
    </w:p>
    <w:p w:rsidR="000618D2" w:rsidRDefault="000618D2" w:rsidP="000618D2">
      <w:pPr>
        <w:spacing w:after="0"/>
        <w:jc w:val="both"/>
      </w:pPr>
      <w:r>
        <w:t>Решени</w:t>
      </w:r>
      <w:r>
        <w:t>е принято большинством голосов.</w:t>
      </w:r>
    </w:p>
    <w:p w:rsidR="000618D2" w:rsidRDefault="000618D2" w:rsidP="000618D2">
      <w:pPr>
        <w:spacing w:after="0"/>
        <w:jc w:val="both"/>
      </w:pPr>
      <w:r>
        <w:t xml:space="preserve">По ВОПРОСУ № 3 повестки дня: Предварительное утверждение годового отчета Общества за 2024 год. </w:t>
      </w:r>
    </w:p>
    <w:p w:rsidR="000618D2" w:rsidRDefault="000618D2" w:rsidP="000618D2">
      <w:pPr>
        <w:spacing w:after="0"/>
        <w:jc w:val="both"/>
      </w:pPr>
      <w:r>
        <w:t xml:space="preserve">ГОЛОСОВАЛИ: </w:t>
      </w:r>
    </w:p>
    <w:p w:rsidR="000618D2" w:rsidRDefault="000618D2" w:rsidP="000618D2">
      <w:pPr>
        <w:spacing w:after="0"/>
        <w:jc w:val="both"/>
      </w:pPr>
      <w:r>
        <w:t>«ЗА» - 5 членов Совета директоров.</w:t>
      </w:r>
    </w:p>
    <w:p w:rsidR="000618D2" w:rsidRDefault="000618D2" w:rsidP="000618D2">
      <w:pPr>
        <w:spacing w:after="0"/>
        <w:jc w:val="both"/>
      </w:pPr>
      <w:r>
        <w:lastRenderedPageBreak/>
        <w:t>«ПРОТИВ» - 0 членов Совета директоров.</w:t>
      </w:r>
    </w:p>
    <w:p w:rsidR="000618D2" w:rsidRDefault="000618D2" w:rsidP="000618D2">
      <w:pPr>
        <w:spacing w:after="0"/>
        <w:jc w:val="both"/>
      </w:pPr>
      <w:r>
        <w:t>«ВОЗДЕРЖАЛИСЬ» - 0 членов Совета директоров.</w:t>
      </w:r>
    </w:p>
    <w:p w:rsidR="000618D2" w:rsidRDefault="000618D2" w:rsidP="000618D2">
      <w:pPr>
        <w:spacing w:after="0"/>
        <w:jc w:val="both"/>
      </w:pPr>
      <w:r>
        <w:t>Решение принято единогласно.</w:t>
      </w:r>
    </w:p>
    <w:p w:rsidR="000618D2" w:rsidRDefault="000618D2" w:rsidP="000618D2">
      <w:pPr>
        <w:spacing w:after="0"/>
        <w:jc w:val="both"/>
      </w:pPr>
    </w:p>
    <w:p w:rsidR="000618D2" w:rsidRDefault="000618D2" w:rsidP="000618D2">
      <w:pPr>
        <w:spacing w:after="0"/>
        <w:jc w:val="both"/>
      </w:pPr>
      <w:r>
        <w:t>2.2. Содержание решений, принятых советом директоров (наблюдательным советом) эмитента:</w:t>
      </w:r>
    </w:p>
    <w:p w:rsidR="000618D2" w:rsidRDefault="000618D2" w:rsidP="000618D2">
      <w:pPr>
        <w:spacing w:after="0"/>
        <w:jc w:val="both"/>
      </w:pPr>
      <w:r>
        <w:t>ВОПРОС № 1: Рекомендации по размеру дивидендов по акциям и порядку их выплаты.</w:t>
      </w:r>
    </w:p>
    <w:p w:rsidR="000618D2" w:rsidRDefault="000618D2" w:rsidP="000618D2">
      <w:pPr>
        <w:spacing w:after="0"/>
        <w:jc w:val="both"/>
      </w:pPr>
      <w:r>
        <w:t xml:space="preserve">РЕШЕНИЕ: В соответствии с </w:t>
      </w:r>
      <w:proofErr w:type="spellStart"/>
      <w:r>
        <w:t>пп</w:t>
      </w:r>
      <w:proofErr w:type="spellEnd"/>
      <w:r>
        <w:t>. 8.3.13 Устава Общества рекомендовать единственному акционеру Общества принять решение не объявлять и не выплачивать дивиденды по обыкновенным акциям по результатам 2024 года.</w:t>
      </w:r>
    </w:p>
    <w:p w:rsidR="000618D2" w:rsidRDefault="000618D2" w:rsidP="000618D2">
      <w:pPr>
        <w:spacing w:after="0"/>
        <w:jc w:val="both"/>
      </w:pPr>
    </w:p>
    <w:p w:rsidR="000618D2" w:rsidRDefault="000618D2" w:rsidP="000618D2">
      <w:pPr>
        <w:spacing w:after="0"/>
        <w:jc w:val="both"/>
      </w:pPr>
      <w:r>
        <w:t>ВОПРОС № 2: Предварительное утверждение годовой бухгалтерской отчетности Общества за 2024 год.</w:t>
      </w:r>
    </w:p>
    <w:p w:rsidR="000618D2" w:rsidRDefault="000618D2" w:rsidP="000618D2">
      <w:pPr>
        <w:spacing w:after="0"/>
        <w:jc w:val="both"/>
      </w:pPr>
      <w:r>
        <w:t xml:space="preserve">РЕШЕНИЕ: В соответствии с </w:t>
      </w:r>
      <w:proofErr w:type="spellStart"/>
      <w:r>
        <w:t>пп</w:t>
      </w:r>
      <w:proofErr w:type="spellEnd"/>
      <w:r>
        <w:t xml:space="preserve">. 8.3.15 Устава Общества предварительно утвердить  годовую бухгалтерскую отчетность, в том числе отчет о прибылях и убытках (счета прибылей и убытков) Общества за 2024 год.  </w:t>
      </w:r>
    </w:p>
    <w:p w:rsidR="000618D2" w:rsidRDefault="000618D2" w:rsidP="000618D2">
      <w:pPr>
        <w:spacing w:after="0"/>
        <w:jc w:val="both"/>
      </w:pPr>
    </w:p>
    <w:p w:rsidR="000618D2" w:rsidRDefault="000618D2" w:rsidP="000618D2">
      <w:pPr>
        <w:spacing w:after="0"/>
        <w:jc w:val="both"/>
      </w:pPr>
      <w:r>
        <w:t xml:space="preserve">ВОПРОС № 3: Предварительное утверждение годового отчета Общества за 2024 год. </w:t>
      </w:r>
    </w:p>
    <w:p w:rsidR="000618D2" w:rsidRDefault="000618D2" w:rsidP="000618D2">
      <w:pPr>
        <w:spacing w:after="0"/>
        <w:jc w:val="both"/>
      </w:pPr>
      <w:r>
        <w:t xml:space="preserve">РЕШЕНИЕ: В соответствии с </w:t>
      </w:r>
      <w:proofErr w:type="spellStart"/>
      <w:r>
        <w:t>пп</w:t>
      </w:r>
      <w:proofErr w:type="spellEnd"/>
      <w:r>
        <w:t>. 8.3.35 Устава Общества предварительно утвердить годовой отчет Общества за 2024 год.</w:t>
      </w:r>
    </w:p>
    <w:p w:rsidR="000618D2" w:rsidRDefault="000618D2" w:rsidP="000618D2">
      <w:pPr>
        <w:spacing w:after="0"/>
        <w:jc w:val="both"/>
      </w:pPr>
    </w:p>
    <w:p w:rsidR="000618D2" w:rsidRDefault="000618D2" w:rsidP="000618D2">
      <w:pPr>
        <w:spacing w:after="0"/>
        <w:jc w:val="both"/>
      </w:pPr>
      <w:r>
        <w:t>2.3. Дата проведения заседания совета директоров (наблюдательного совета) эмитента, на котором приняты решения:</w:t>
      </w:r>
    </w:p>
    <w:p w:rsidR="000618D2" w:rsidRDefault="000618D2" w:rsidP="000618D2">
      <w:pPr>
        <w:spacing w:after="0"/>
        <w:jc w:val="both"/>
      </w:pPr>
      <w:r>
        <w:t>09.06.2025</w:t>
      </w:r>
    </w:p>
    <w:p w:rsidR="000618D2" w:rsidRDefault="000618D2" w:rsidP="000618D2">
      <w:pPr>
        <w:spacing w:after="0"/>
        <w:jc w:val="both"/>
      </w:pPr>
    </w:p>
    <w:p w:rsidR="000618D2" w:rsidRDefault="000618D2" w:rsidP="000618D2">
      <w:pPr>
        <w:spacing w:after="0"/>
        <w:jc w:val="both"/>
      </w:pPr>
      <w:r>
        <w:t>2.4. Дата составления и номер протокола заседания совета директоров (наблюдательного совета) эмитента, на котором приняты решения:</w:t>
      </w:r>
    </w:p>
    <w:p w:rsidR="000618D2" w:rsidRDefault="000618D2" w:rsidP="000618D2">
      <w:pPr>
        <w:spacing w:after="0"/>
        <w:jc w:val="both"/>
      </w:pPr>
      <w:r>
        <w:t>Протокол № 436 от 09 июня 2025 года.</w:t>
      </w:r>
    </w:p>
    <w:p w:rsidR="000618D2" w:rsidRDefault="000618D2" w:rsidP="000618D2">
      <w:pPr>
        <w:spacing w:after="0"/>
        <w:jc w:val="both"/>
      </w:pPr>
    </w:p>
    <w:p w:rsidR="000618D2" w:rsidRDefault="000618D2" w:rsidP="000618D2">
      <w:pPr>
        <w:spacing w:after="0"/>
        <w:jc w:val="both"/>
      </w:pPr>
      <w:r>
        <w:t>2.5. В случае принятия советом директоров (наблюдательным советом) эмитента решений, связанных с осуществлением прав по ценным бумагам эмитента, указываются идентификационные признаки таких ценных бумаг:</w:t>
      </w:r>
    </w:p>
    <w:p w:rsidR="000618D2" w:rsidRDefault="000618D2" w:rsidP="000618D2">
      <w:pPr>
        <w:spacing w:after="0"/>
        <w:jc w:val="both"/>
      </w:pPr>
      <w:r>
        <w:t>Акции обыкновенные бездокументарные именные, регистрационный номер выпуска 1-01-28594-N от 06.08.2008, международный код (номер) идентификации ценных бумаг (ISIN) RU000A107Q79, международный код классификации финансовых инструментов (CFI) ESVXFR.</w:t>
      </w:r>
    </w:p>
    <w:p w:rsidR="000618D2" w:rsidRDefault="000618D2" w:rsidP="000618D2">
      <w:pPr>
        <w:spacing w:after="0"/>
        <w:jc w:val="both"/>
      </w:pPr>
    </w:p>
    <w:p w:rsidR="000618D2" w:rsidRDefault="000618D2" w:rsidP="000618D2">
      <w:pPr>
        <w:spacing w:after="0"/>
        <w:jc w:val="both"/>
      </w:pPr>
      <w:r>
        <w:t>3. Подпись</w:t>
      </w:r>
    </w:p>
    <w:p w:rsidR="000618D2" w:rsidRDefault="000618D2" w:rsidP="000618D2">
      <w:pPr>
        <w:spacing w:after="0"/>
        <w:jc w:val="both"/>
      </w:pPr>
      <w:r>
        <w:t xml:space="preserve">3.1 </w:t>
      </w:r>
      <w:r w:rsidRPr="000618D2">
        <w:t>Генеральный директор</w:t>
      </w:r>
    </w:p>
    <w:p w:rsidR="000618D2" w:rsidRDefault="000618D2" w:rsidP="000618D2">
      <w:pPr>
        <w:spacing w:after="0"/>
        <w:jc w:val="both"/>
      </w:pPr>
      <w:r>
        <w:t>В.Ю. Парамонова</w:t>
      </w:r>
    </w:p>
    <w:p w:rsidR="000618D2" w:rsidRDefault="000618D2" w:rsidP="000618D2">
      <w:pPr>
        <w:spacing w:after="0"/>
        <w:jc w:val="both"/>
      </w:pPr>
      <w:r>
        <w:t xml:space="preserve">3.2 Дата </w:t>
      </w:r>
      <w:r>
        <w:t>09.06.2025</w:t>
      </w:r>
    </w:p>
    <w:p w:rsidR="000618D2" w:rsidRDefault="000618D2" w:rsidP="000618D2">
      <w:pPr>
        <w:spacing w:after="0"/>
        <w:jc w:val="both"/>
      </w:pPr>
      <w:r>
        <w:t xml:space="preserve"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</w:t>
      </w:r>
      <w:bookmarkStart w:id="0" w:name="_GoBack"/>
      <w:bookmarkEnd w:id="0"/>
      <w:r>
        <w:t>не несет.</w:t>
      </w:r>
    </w:p>
    <w:sectPr w:rsidR="0006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20"/>
    <w:rsid w:val="00024CF7"/>
    <w:rsid w:val="000618D2"/>
    <w:rsid w:val="00133B20"/>
    <w:rsid w:val="00512EB0"/>
    <w:rsid w:val="006D3F60"/>
    <w:rsid w:val="00A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2025-06-09T13:40:00Z</dcterms:created>
  <dcterms:modified xsi:type="dcterms:W3CDTF">2025-06-09T13:44:00Z</dcterms:modified>
</cp:coreProperties>
</file>